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498AB40D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80922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S6-23xxxx</w:t>
      </w:r>
    </w:p>
    <w:p w14:paraId="29A30439" w14:textId="7C255589" w:rsidR="00B5011D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A2367E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B97F9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73132">
        <w:rPr>
          <w:rFonts w:ascii="Arial" w:hAnsi="Arial" w:cs="Arial"/>
          <w:b/>
          <w:sz w:val="22"/>
          <w:szCs w:val="22"/>
        </w:rPr>
        <w:t xml:space="preserve">LS on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collaboration </w:t>
      </w:r>
      <w:r w:rsidR="006038FB">
        <w:rPr>
          <w:rFonts w:ascii="Arial" w:hAnsi="Arial" w:cs="Arial"/>
          <w:b/>
          <w:sz w:val="22"/>
          <w:szCs w:val="22"/>
        </w:rPr>
        <w:t xml:space="preserve">and alignment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of </w:t>
      </w:r>
      <w:r w:rsidR="00CB5DF6" w:rsidRPr="00C73132">
        <w:rPr>
          <w:rFonts w:ascii="Arial" w:hAnsi="Arial" w:cs="Arial"/>
          <w:b/>
          <w:sz w:val="22"/>
          <w:szCs w:val="22"/>
        </w:rPr>
        <w:t>3GPP defined application enabler</w:t>
      </w:r>
      <w:r w:rsidR="00B50A2B" w:rsidRPr="00C73132">
        <w:rPr>
          <w:rFonts w:ascii="Arial" w:hAnsi="Arial" w:cs="Arial"/>
          <w:b/>
          <w:sz w:val="22"/>
          <w:szCs w:val="22"/>
        </w:rPr>
        <w:t>s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6038FB">
        <w:rPr>
          <w:rFonts w:ascii="Arial" w:hAnsi="Arial" w:cs="Arial"/>
          <w:b/>
          <w:sz w:val="22"/>
          <w:szCs w:val="22"/>
        </w:rPr>
        <w:t>with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GSMA </w:t>
      </w:r>
      <w:r w:rsidR="002B38F3" w:rsidRPr="00C73132">
        <w:rPr>
          <w:rFonts w:ascii="Arial" w:hAnsi="Arial" w:cs="Arial"/>
          <w:b/>
          <w:sz w:val="22"/>
          <w:szCs w:val="22"/>
        </w:rPr>
        <w:t xml:space="preserve">Open Gateway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63AE0A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6A3FC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C7303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 w:rsidRPr="003715CD">
        <w:rPr>
          <w:rFonts w:ascii="Arial" w:hAnsi="Arial" w:cs="Arial"/>
          <w:b/>
          <w:bCs/>
          <w:sz w:val="22"/>
          <w:szCs w:val="22"/>
          <w:highlight w:val="yellow"/>
        </w:rPr>
        <w:t>TBD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36EEF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DE5" w:rsidRPr="000357B5">
        <w:rPr>
          <w:rFonts w:ascii="Arial" w:hAnsi="Arial" w:cs="Arial"/>
          <w:b/>
          <w:bCs/>
          <w:sz w:val="22"/>
          <w:szCs w:val="22"/>
        </w:rPr>
        <w:t>Open Gateway</w:t>
      </w:r>
      <w:r w:rsidR="000357B5" w:rsidRPr="000357B5">
        <w:rPr>
          <w:rFonts w:ascii="Arial" w:hAnsi="Arial" w:cs="Arial"/>
          <w:b/>
          <w:bCs/>
          <w:sz w:val="22"/>
          <w:szCs w:val="22"/>
        </w:rPr>
        <w:t xml:space="preserve"> </w:t>
      </w:r>
      <w:r w:rsidR="000357B5" w:rsidRPr="00DA2660">
        <w:rPr>
          <w:rFonts w:ascii="Arial" w:hAnsi="Arial" w:cs="Arial"/>
          <w:b/>
          <w:bCs/>
          <w:sz w:val="22"/>
          <w:szCs w:val="22"/>
          <w:highlight w:val="yellow"/>
        </w:rPr>
        <w:t>Steering Group</w:t>
      </w:r>
    </w:p>
    <w:p w14:paraId="08C8D7FD" w14:textId="11F3A1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29E2" w:rsidRPr="000357B5">
        <w:rPr>
          <w:rFonts w:ascii="Arial" w:hAnsi="Arial" w:cs="Arial"/>
          <w:b/>
          <w:bCs/>
          <w:sz w:val="22"/>
          <w:szCs w:val="22"/>
        </w:rPr>
        <w:t>GSMA OPG, OPAG</w:t>
      </w:r>
      <w:r w:rsidR="004E29E2">
        <w:rPr>
          <w:rFonts w:ascii="Arial" w:hAnsi="Arial" w:cs="Arial"/>
          <w:b/>
          <w:bCs/>
          <w:sz w:val="22"/>
          <w:szCs w:val="22"/>
        </w:rPr>
        <w:t>, SA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7EFB044F" w:rsidR="003715CD" w:rsidRPr="004E3939" w:rsidRDefault="00B97703" w:rsidP="003715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Basavaraj</w:t>
      </w:r>
      <w:r w:rsidR="00402DE5">
        <w:rPr>
          <w:rFonts w:ascii="Arial" w:hAnsi="Arial" w:cs="Arial"/>
          <w:b/>
          <w:bCs/>
          <w:sz w:val="22"/>
          <w:szCs w:val="22"/>
        </w:rPr>
        <w:t xml:space="preserve"> (Basu)</w:t>
      </w:r>
      <w:r w:rsidR="00050CCF">
        <w:rPr>
          <w:rFonts w:ascii="Arial" w:hAnsi="Arial" w:cs="Arial"/>
          <w:b/>
          <w:bCs/>
          <w:sz w:val="22"/>
          <w:szCs w:val="22"/>
        </w:rPr>
        <w:t xml:space="preserve"> </w:t>
      </w:r>
      <w:r w:rsidR="003715CD">
        <w:rPr>
          <w:rFonts w:ascii="Arial" w:hAnsi="Arial" w:cs="Arial"/>
          <w:b/>
          <w:bCs/>
          <w:sz w:val="22"/>
          <w:szCs w:val="22"/>
        </w:rPr>
        <w:t>Pattan (</w:t>
      </w:r>
      <w:hyperlink r:id="rId7" w:history="1">
        <w:r w:rsidR="002948B0"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3715C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0B2AA6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8785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16284">
        <w:t>List of 3GPP Application Enablement APIs (spreadsheet with references)</w:t>
      </w:r>
      <w:r w:rsidR="00652353"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4F1511FC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A9DE36" w14:textId="765FC643" w:rsidR="00EB5F38" w:rsidRDefault="005A646A" w:rsidP="00732D66">
      <w:r>
        <w:rPr>
          <w:noProof/>
          <w:lang w:val="en-IN" w:eastAsia="ja-JP"/>
        </w:rPr>
        <w:drawing>
          <wp:anchor distT="0" distB="0" distL="114300" distR="114300" simplePos="0" relativeHeight="251659264" behindDoc="0" locked="0" layoutInCell="1" allowOverlap="1" wp14:anchorId="44853CDF" wp14:editId="5C94358A">
            <wp:simplePos x="0" y="0"/>
            <wp:positionH relativeFrom="column">
              <wp:posOffset>126365</wp:posOffset>
            </wp:positionH>
            <wp:positionV relativeFrom="paragraph">
              <wp:posOffset>867410</wp:posOffset>
            </wp:positionV>
            <wp:extent cx="5975350" cy="3091180"/>
            <wp:effectExtent l="0" t="0" r="635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309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09B">
        <w:t xml:space="preserve">3GPP SA6 specified </w:t>
      </w:r>
      <w:r w:rsidR="007B3EB6">
        <w:t xml:space="preserve">Application Enablement standards including, </w:t>
      </w:r>
      <w:r w:rsidR="00357216">
        <w:t xml:space="preserve">service frameworks </w:t>
      </w:r>
      <w:r w:rsidR="00BD2507" w:rsidRPr="00353DF5">
        <w:t xml:space="preserve">(CAPIF, </w:t>
      </w:r>
      <w:r w:rsidR="00841443" w:rsidRPr="00353DF5">
        <w:t>EDGEAPP</w:t>
      </w:r>
      <w:r w:rsidR="00841443">
        <w:t xml:space="preserve">, </w:t>
      </w:r>
      <w:r w:rsidR="00BD2507" w:rsidRPr="00353DF5">
        <w:t>SEAL</w:t>
      </w:r>
      <w:r w:rsidR="003731CD" w:rsidRPr="00353DF5">
        <w:t xml:space="preserve"> </w:t>
      </w:r>
      <w:r w:rsidR="006404F1" w:rsidRPr="00353DF5">
        <w:t xml:space="preserve">services </w:t>
      </w:r>
      <w:r w:rsidR="003731CD" w:rsidRPr="00353DF5">
        <w:t xml:space="preserve">including </w:t>
      </w:r>
      <w:r w:rsidR="000C0518" w:rsidRPr="00353DF5">
        <w:t>NSCE, ADAE, SEALDD</w:t>
      </w:r>
      <w:r w:rsidR="00BD2507" w:rsidRPr="00353DF5">
        <w:t xml:space="preserve">) </w:t>
      </w:r>
      <w:r w:rsidR="00357216" w:rsidRPr="00353DF5">
        <w:t xml:space="preserve">and </w:t>
      </w:r>
      <w:r w:rsidR="00BD2507" w:rsidRPr="00353DF5">
        <w:t xml:space="preserve">vertical </w:t>
      </w:r>
      <w:r w:rsidR="0082209B" w:rsidRPr="00353DF5">
        <w:t>application enabler architectures</w:t>
      </w:r>
      <w:r w:rsidR="00542C51" w:rsidRPr="00353DF5">
        <w:t xml:space="preserve"> (</w:t>
      </w:r>
      <w:r w:rsidR="0082209B" w:rsidRPr="00353DF5">
        <w:t xml:space="preserve">V2XAPP, UASAPP, </w:t>
      </w:r>
      <w:r w:rsidR="00BD2507" w:rsidRPr="00353DF5">
        <w:t>5GMARCH</w:t>
      </w:r>
      <w:r w:rsidR="00353DF5" w:rsidRPr="00353DF5">
        <w:t>, PINAPP</w:t>
      </w:r>
      <w:r w:rsidR="00542C51" w:rsidRPr="00353DF5">
        <w:t>)</w:t>
      </w:r>
      <w:r w:rsidR="00991FFB" w:rsidRPr="00353DF5">
        <w:t xml:space="preserve">, to </w:t>
      </w:r>
      <w:r w:rsidR="00EB5F38" w:rsidRPr="00353DF5">
        <w:t>enabl</w:t>
      </w:r>
      <w:r w:rsidR="00357216" w:rsidRPr="00353DF5">
        <w:t>e</w:t>
      </w:r>
      <w:r w:rsidR="00EB5F38" w:rsidRPr="00353DF5">
        <w:t xml:space="preserve"> various</w:t>
      </w:r>
      <w:r w:rsidR="00991FFB" w:rsidRPr="00353DF5">
        <w:t xml:space="preserve"> industry vertical </w:t>
      </w:r>
      <w:r w:rsidR="00EB5F38" w:rsidRPr="00353DF5">
        <w:t xml:space="preserve">applications over 3GPP networks. </w:t>
      </w:r>
      <w:r w:rsidR="00542C51" w:rsidRPr="00353DF5">
        <w:t xml:space="preserve">For a </w:t>
      </w:r>
      <w:r w:rsidR="000B7A3C" w:rsidRPr="00353DF5">
        <w:t>quick overview</w:t>
      </w:r>
      <w:r w:rsidR="00542C51">
        <w:t xml:space="preserve">, you can refer to </w:t>
      </w:r>
      <w:hyperlink r:id="rId10" w:history="1">
        <w:r w:rsidR="00B205FC" w:rsidRPr="00CD4FF2">
          <w:rPr>
            <w:rStyle w:val="Hyperlink"/>
          </w:rPr>
          <w:t>Application Enablement Standards in 3GPP</w:t>
        </w:r>
      </w:hyperlink>
      <w:r w:rsidR="007B3EB6">
        <w:t>, and</w:t>
      </w:r>
      <w:r w:rsidR="00542C51">
        <w:t xml:space="preserve"> </w:t>
      </w:r>
      <w:hyperlink r:id="rId11" w:anchor="flipbook-flip8/15/" w:history="1">
        <w:r w:rsidR="00542C51" w:rsidRPr="00CD4FF2">
          <w:rPr>
            <w:rStyle w:val="Hyperlink"/>
          </w:rPr>
          <w:t xml:space="preserve">3GPP SA6 R18 – 5G Critical Communications and </w:t>
        </w:r>
        <w:r w:rsidR="00B205FC" w:rsidRPr="00CD4FF2">
          <w:rPr>
            <w:rStyle w:val="Hyperlink"/>
          </w:rPr>
          <w:t>Application Enablement Standards</w:t>
        </w:r>
      </w:hyperlink>
      <w:r w:rsidR="00542C51">
        <w:t xml:space="preserve">. You may also find additional information on the </w:t>
      </w:r>
      <w:hyperlink r:id="rId12" w:history="1">
        <w:r w:rsidR="005738CA" w:rsidRPr="00CD4FF2">
          <w:rPr>
            <w:rStyle w:val="Hyperlink"/>
          </w:rPr>
          <w:t>3GPP SA6 page</w:t>
        </w:r>
      </w:hyperlink>
      <w:r w:rsidR="00357216">
        <w:t xml:space="preserve">.  </w:t>
      </w:r>
    </w:p>
    <w:p w14:paraId="36CB699D" w14:textId="77777777" w:rsidR="007B3EB6" w:rsidRDefault="007B3EB6" w:rsidP="000F6242"/>
    <w:p w14:paraId="44FF5C64" w14:textId="7F3317CF" w:rsidR="00867EF1" w:rsidRDefault="004777BA" w:rsidP="00867EF1">
      <w:r>
        <w:t>As shown i</w:t>
      </w:r>
      <w:r w:rsidRPr="004777BA">
        <w:t xml:space="preserve">n </w:t>
      </w:r>
      <w:r>
        <w:t>the above figure</w:t>
      </w:r>
      <w:r w:rsidRPr="004777BA">
        <w:t xml:space="preserve">, SA6 defined </w:t>
      </w:r>
      <w:r w:rsidR="00867EF1">
        <w:t>Application Enablement layer</w:t>
      </w:r>
      <w:r w:rsidR="00867EF1" w:rsidRPr="004777BA">
        <w:t xml:space="preserve"> </w:t>
      </w:r>
      <w:r w:rsidRPr="004777BA">
        <w:t xml:space="preserve">serves as an application middleware, with capabilities </w:t>
      </w:r>
      <w:r w:rsidR="00473AB0">
        <w:t xml:space="preserve">which are reusable application components available on an Application </w:t>
      </w:r>
      <w:r w:rsidR="00473AB0" w:rsidRPr="004777BA">
        <w:t>Platform as a Service (</w:t>
      </w:r>
      <w:r w:rsidR="00473AB0">
        <w:t>a</w:t>
      </w:r>
      <w:r w:rsidR="00473AB0" w:rsidRPr="004777BA">
        <w:t>PaaS)</w:t>
      </w:r>
      <w:r w:rsidR="00473AB0">
        <w:t xml:space="preserve">, </w:t>
      </w:r>
      <w:r w:rsidRPr="004777BA">
        <w:t xml:space="preserve">that can be used to develop </w:t>
      </w:r>
      <w:r w:rsidR="00867EF1">
        <w:t xml:space="preserve">an </w:t>
      </w:r>
      <w:r w:rsidR="007B3EB6">
        <w:t>Application</w:t>
      </w:r>
      <w:r w:rsidR="004E29E2">
        <w:t>. 3GPP Application Enablement APIs are designed to hide the complexity of underlying the 5G core capabilities, and enable</w:t>
      </w:r>
      <w:r w:rsidRPr="004777BA">
        <w:t xml:space="preserve"> interactions between the </w:t>
      </w:r>
      <w:r w:rsidR="007B3EB6">
        <w:t>A</w:t>
      </w:r>
      <w:r w:rsidRPr="004777BA">
        <w:t xml:space="preserve">pplication </w:t>
      </w:r>
      <w:r w:rsidR="007B3EB6">
        <w:t>Developers/Service P</w:t>
      </w:r>
      <w:r w:rsidRPr="004777BA">
        <w:t xml:space="preserve">roviders </w:t>
      </w:r>
      <w:r w:rsidR="007B3EB6">
        <w:t xml:space="preserve">(ASPs) </w:t>
      </w:r>
      <w:r w:rsidRPr="004777BA">
        <w:t xml:space="preserve">and the </w:t>
      </w:r>
      <w:r w:rsidRPr="004777BA">
        <w:lastRenderedPageBreak/>
        <w:t xml:space="preserve">3GPP </w:t>
      </w:r>
      <w:r w:rsidR="007B3EB6">
        <w:t>N</w:t>
      </w:r>
      <w:r w:rsidRPr="004777BA">
        <w:t xml:space="preserve">etwork </w:t>
      </w:r>
      <w:r w:rsidR="007B3EB6">
        <w:t>L</w:t>
      </w:r>
      <w:r w:rsidRPr="004777BA">
        <w:t>ayer, across both user equipment (UE) and the core network</w:t>
      </w:r>
      <w:r w:rsidR="007508C1">
        <w:rPr>
          <w:lang w:eastAsia="zh-CN"/>
        </w:rPr>
        <w:t xml:space="preserve">, </w:t>
      </w:r>
      <w:r w:rsidR="00D52F74">
        <w:t xml:space="preserve">for </w:t>
      </w:r>
      <w:r w:rsidR="007508C1" w:rsidRPr="00D52F74">
        <w:rPr>
          <w:rFonts w:hint="eastAsia"/>
        </w:rPr>
        <w:t>e.g</w:t>
      </w:r>
      <w:r w:rsidR="00D52F74">
        <w:t>.,</w:t>
      </w:r>
      <w:r w:rsidR="007508C1" w:rsidRPr="00D52F74">
        <w:t xml:space="preserve"> API for Reliable Application Data Transmission over 5G</w:t>
      </w:r>
      <w:r w:rsidRPr="004777BA">
        <w:t>.</w:t>
      </w:r>
    </w:p>
    <w:p w14:paraId="66A7B90C" w14:textId="5C729DAC" w:rsidR="006038FB" w:rsidRDefault="00652353" w:rsidP="000F6242">
      <w:r>
        <w:t xml:space="preserve">3GPP SA6 </w:t>
      </w:r>
      <w:r w:rsidR="00D0612F">
        <w:t xml:space="preserve">is making continuous efforts to </w:t>
      </w:r>
      <w:r w:rsidR="006038FB">
        <w:t>align</w:t>
      </w:r>
      <w:r w:rsidR="00D0612F">
        <w:t xml:space="preserve"> </w:t>
      </w:r>
      <w:r>
        <w:t xml:space="preserve">3GPP defined EDGEAPP architecture </w:t>
      </w:r>
      <w:r w:rsidR="006038FB">
        <w:t xml:space="preserve">with </w:t>
      </w:r>
      <w:r>
        <w:t>GSMA Operator Platform</w:t>
      </w:r>
      <w:r w:rsidR="007B3EB6">
        <w:t xml:space="preserve"> (OP)</w:t>
      </w:r>
      <w:r>
        <w:t xml:space="preserve"> architecture</w:t>
      </w:r>
      <w:r w:rsidR="006038FB">
        <w:t xml:space="preserve"> and requirements</w:t>
      </w:r>
      <w:r>
        <w:t xml:space="preserve">. </w:t>
      </w:r>
      <w:r w:rsidR="006038FB">
        <w:t xml:space="preserve">These efforts have resulted in </w:t>
      </w:r>
      <w:r w:rsidR="007B3EB6">
        <w:t xml:space="preserve">features such as </w:t>
      </w:r>
      <w:r w:rsidR="00050CCF">
        <w:t>E</w:t>
      </w:r>
      <w:r w:rsidR="00A90639">
        <w:t>dge</w:t>
      </w:r>
      <w:r w:rsidR="00050CCF">
        <w:t xml:space="preserve"> </w:t>
      </w:r>
      <w:r w:rsidR="00A90639">
        <w:t>N</w:t>
      </w:r>
      <w:r w:rsidR="00050CCF">
        <w:t xml:space="preserve">ode </w:t>
      </w:r>
      <w:r w:rsidR="00A90639">
        <w:t>S</w:t>
      </w:r>
      <w:r w:rsidR="00050CCF">
        <w:t xml:space="preserve">haring, </w:t>
      </w:r>
      <w:r w:rsidR="00A90639">
        <w:t>F</w:t>
      </w:r>
      <w:r w:rsidR="00050CCF">
        <w:t xml:space="preserve">ederation and </w:t>
      </w:r>
      <w:r w:rsidR="00A90639">
        <w:t>R</w:t>
      </w:r>
      <w:r w:rsidR="00050CCF">
        <w:t xml:space="preserve">oaming </w:t>
      </w:r>
      <w:r w:rsidR="006038FB">
        <w:t>in R</w:t>
      </w:r>
      <w:r w:rsidR="00050CCF">
        <w:t>el-</w:t>
      </w:r>
      <w:r w:rsidR="006038FB">
        <w:t>18</w:t>
      </w:r>
      <w:r w:rsidR="00050CCF">
        <w:t xml:space="preserve"> EDGEAPP work</w:t>
      </w:r>
      <w:r w:rsidR="00E90967">
        <w:t xml:space="preserve"> in </w:t>
      </w:r>
      <w:hyperlink r:id="rId13" w:history="1">
        <w:r w:rsidR="00EF6893">
          <w:rPr>
            <w:rStyle w:val="Hyperlink"/>
          </w:rPr>
          <w:t>3GPP TS 23.558</w:t>
        </w:r>
      </w:hyperlink>
      <w:r w:rsidR="00E90967">
        <w:t>.</w:t>
      </w:r>
      <w:bookmarkStart w:id="10" w:name="_GoBack"/>
      <w:bookmarkEnd w:id="10"/>
    </w:p>
    <w:p w14:paraId="773D914B" w14:textId="152C78F6" w:rsidR="007E1395" w:rsidRDefault="007E1395" w:rsidP="000F6242">
      <w:r>
        <w:t xml:space="preserve">3GPP SA6 </w:t>
      </w:r>
      <w:r w:rsidR="006038FB">
        <w:t xml:space="preserve">believes </w:t>
      </w:r>
      <w:r w:rsidR="003E1319">
        <w:t xml:space="preserve">that </w:t>
      </w:r>
      <w:r w:rsidR="00D93D2B">
        <w:t xml:space="preserve">such </w:t>
      </w:r>
      <w:r>
        <w:t xml:space="preserve">collaboration and alignment </w:t>
      </w:r>
      <w:r w:rsidR="007B3EB6">
        <w:t xml:space="preserve">with GSMA is extremely important for the telecom ecosystem, and we should explore alignment </w:t>
      </w:r>
      <w:r>
        <w:t xml:space="preserve">for other 3GPP </w:t>
      </w:r>
      <w:r w:rsidR="009E16CF">
        <w:t xml:space="preserve">SA6 </w:t>
      </w:r>
      <w:r>
        <w:t xml:space="preserve">defined application </w:t>
      </w:r>
      <w:r w:rsidR="007B3EB6">
        <w:t xml:space="preserve">enablement </w:t>
      </w:r>
      <w:r w:rsidR="00D93D2B">
        <w:t>standards</w:t>
      </w:r>
      <w:r w:rsidR="007B3EB6">
        <w:t xml:space="preserve"> such </w:t>
      </w:r>
      <w:r w:rsidR="009E16CF">
        <w:t>as CAPIF, SEAL</w:t>
      </w:r>
      <w:r w:rsidR="00841443">
        <w:t xml:space="preserve"> services (</w:t>
      </w:r>
      <w:r w:rsidR="00841443" w:rsidRPr="00353DF5">
        <w:t>including NSCE, ADAE, SEALDD</w:t>
      </w:r>
      <w:r w:rsidR="00841443">
        <w:t>)</w:t>
      </w:r>
      <w:r w:rsidR="009E16CF">
        <w:t xml:space="preserve">, </w:t>
      </w:r>
      <w:r w:rsidR="00841443" w:rsidRPr="00353DF5">
        <w:t>V2XAPP, UASAPP, 5GMARCH, PINAPP</w:t>
      </w:r>
      <w:r w:rsidR="00841443">
        <w:t xml:space="preserve"> </w:t>
      </w:r>
      <w:r w:rsidR="007B3EB6">
        <w:t xml:space="preserve">and ongoing GSMA </w:t>
      </w:r>
      <w:r w:rsidR="00D93D2B">
        <w:t>projects</w:t>
      </w:r>
      <w:r w:rsidR="007B3EB6">
        <w:t xml:space="preserve"> e.g. </w:t>
      </w:r>
      <w:r w:rsidR="009E16CF">
        <w:t xml:space="preserve">GSMA </w:t>
      </w:r>
      <w:r>
        <w:t>Open Gateway</w:t>
      </w:r>
      <w:r w:rsidR="009E16CF">
        <w:t xml:space="preserve"> initiative</w:t>
      </w:r>
      <w:r>
        <w:t>.</w:t>
      </w:r>
    </w:p>
    <w:p w14:paraId="2F0D68DF" w14:textId="5F5CAA32" w:rsidR="00D93D2B" w:rsidRDefault="00D93D2B" w:rsidP="000F6242">
      <w:r w:rsidRPr="009E42B1">
        <w:rPr>
          <w:noProof/>
          <w:lang w:val="en-IN" w:eastAsia="ja-JP"/>
        </w:rPr>
        <w:drawing>
          <wp:anchor distT="0" distB="0" distL="114300" distR="114300" simplePos="0" relativeHeight="251658240" behindDoc="0" locked="0" layoutInCell="1" allowOverlap="1" wp14:anchorId="4E22F661" wp14:editId="68CFB33B">
            <wp:simplePos x="0" y="0"/>
            <wp:positionH relativeFrom="column">
              <wp:posOffset>77470</wp:posOffset>
            </wp:positionH>
            <wp:positionV relativeFrom="paragraph">
              <wp:posOffset>255270</wp:posOffset>
            </wp:positionV>
            <wp:extent cx="6264275" cy="3877310"/>
            <wp:effectExtent l="0" t="0" r="3175" b="8890"/>
            <wp:wrapTopAndBottom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265013" w14:textId="5C0F5B73" w:rsidR="00D93D2B" w:rsidRDefault="00D93D2B" w:rsidP="00367B9A"/>
    <w:p w14:paraId="1FFD1C34" w14:textId="5C96FA2A" w:rsidR="00D93D2B" w:rsidRDefault="00D93D2B" w:rsidP="00367B9A">
      <w:r>
        <w:t xml:space="preserve">With reference to the above figure from </w:t>
      </w:r>
      <w:hyperlink r:id="rId15" w:history="1">
        <w:r w:rsidRPr="00CD4FF2">
          <w:rPr>
            <w:rStyle w:val="Hyperlink"/>
          </w:rPr>
          <w:t>GSMA</w:t>
        </w:r>
        <w:r w:rsidR="00353DF5" w:rsidRPr="00CD4FF2">
          <w:rPr>
            <w:rStyle w:val="Hyperlink"/>
          </w:rPr>
          <w:t xml:space="preserve"> </w:t>
        </w:r>
        <w:r w:rsidRPr="00CD4FF2">
          <w:rPr>
            <w:rStyle w:val="Hyperlink"/>
          </w:rPr>
          <w:t>Open Gateway architecture</w:t>
        </w:r>
      </w:hyperlink>
      <w:r>
        <w:t xml:space="preserve">, </w:t>
      </w:r>
      <w:r w:rsidR="00C915E5">
        <w:t xml:space="preserve">3GPP </w:t>
      </w:r>
      <w:r>
        <w:t xml:space="preserve">SA6 believes that </w:t>
      </w:r>
      <w:r w:rsidR="00C915E5">
        <w:t xml:space="preserve">application enablement </w:t>
      </w:r>
      <w:r w:rsidR="006E62D1">
        <w:t xml:space="preserve">standards </w:t>
      </w:r>
      <w:r>
        <w:t>and the related APIs (see attached 3GPP Application Enablement APIs) can bring additional value to the developer/operator ecosystem.</w:t>
      </w:r>
    </w:p>
    <w:p w14:paraId="44888601" w14:textId="1EC9A41E" w:rsidR="009E16CF" w:rsidRDefault="00D93D2B" w:rsidP="00D93D2B">
      <w:r>
        <w:t>3GPP Application Enablement APIs can be viewed as aPaas (</w:t>
      </w:r>
      <w:r w:rsidR="007176C2">
        <w:t>Application Platform as a Service)</w:t>
      </w:r>
      <w:r>
        <w:t xml:space="preserve">, </w:t>
      </w:r>
      <w:r w:rsidR="00867EF1">
        <w:t xml:space="preserve">and therefore can be placed alongside (or </w:t>
      </w:r>
      <w:r w:rsidR="006E62D1">
        <w:t>complement</w:t>
      </w:r>
      <w:r w:rsidR="00867EF1">
        <w:t>)</w:t>
      </w:r>
      <w:r w:rsidR="0069139D">
        <w:t xml:space="preserve"> the </w:t>
      </w:r>
      <w:r w:rsidR="00F95EEC">
        <w:t>IaaS and CaaS capabilities</w:t>
      </w:r>
      <w:r w:rsidR="00867EF1">
        <w:t xml:space="preserve">. They may also be directly considered as </w:t>
      </w:r>
      <w:r w:rsidR="00F95EEC">
        <w:t>t</w:t>
      </w:r>
      <w:r w:rsidR="0069139D">
        <w:t>ransform</w:t>
      </w:r>
      <w:r>
        <w:t>ation</w:t>
      </w:r>
      <w:r w:rsidR="0069139D">
        <w:t xml:space="preserve"> functions </w:t>
      </w:r>
      <w:r w:rsidR="00867EF1">
        <w:t xml:space="preserve">and/or </w:t>
      </w:r>
      <w:r w:rsidR="004E29E2">
        <w:t>third-</w:t>
      </w:r>
      <w:r w:rsidR="00867EF1">
        <w:t xml:space="preserve">party facing APIs, depending on the GSMA API requirements. </w:t>
      </w:r>
    </w:p>
    <w:p w14:paraId="1EC5AB69" w14:textId="10A3E89F" w:rsidR="00E03C8F" w:rsidRDefault="00367B9A" w:rsidP="00367B9A">
      <w:r>
        <w:t xml:space="preserve">With the above background, 3GPP SA6 </w:t>
      </w:r>
      <w:r w:rsidR="004E29E2">
        <w:t xml:space="preserve">would like to </w:t>
      </w:r>
      <w:r w:rsidRPr="00EE102F">
        <w:t>propose</w:t>
      </w:r>
      <w:r>
        <w:t xml:space="preserve"> </w:t>
      </w:r>
      <w:r w:rsidR="00E03C8F">
        <w:t xml:space="preserve">a </w:t>
      </w:r>
      <w:r>
        <w:t>join</w:t>
      </w:r>
      <w:r w:rsidR="004460FA">
        <w:t>t</w:t>
      </w:r>
      <w:r>
        <w:t xml:space="preserve"> </w:t>
      </w:r>
      <w:r w:rsidR="004E29E2">
        <w:t xml:space="preserve">meeting </w:t>
      </w:r>
      <w:r>
        <w:t>between GSMA and 3GPP SA6</w:t>
      </w:r>
      <w:r w:rsidR="00D07474">
        <w:t xml:space="preserve"> </w:t>
      </w:r>
      <w:r w:rsidR="00E03C8F">
        <w:t xml:space="preserve">to </w:t>
      </w:r>
      <w:r>
        <w:t xml:space="preserve">familiarize with </w:t>
      </w:r>
      <w:r w:rsidR="00E03C8F">
        <w:t>work within each of our groups</w:t>
      </w:r>
      <w:r>
        <w:t xml:space="preserve">, </w:t>
      </w:r>
      <w:r w:rsidR="004E29E2">
        <w:t xml:space="preserve">exchange information </w:t>
      </w:r>
      <w:r w:rsidR="00E03C8F">
        <w:t xml:space="preserve">and discuss on how best SA6 work </w:t>
      </w:r>
      <w:r w:rsidR="004E29E2">
        <w:t>is</w:t>
      </w:r>
      <w:r w:rsidR="00E03C8F">
        <w:t xml:space="preserve"> leveraged</w:t>
      </w:r>
      <w:r w:rsidR="004E29E2">
        <w:t xml:space="preserve"> </w:t>
      </w:r>
      <w:r w:rsidR="00E03C8F">
        <w:t xml:space="preserve">within the GSMA Open Gateway initiative.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42E54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401C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  <w:r w:rsidR="00E03C8F">
        <w:rPr>
          <w:rFonts w:ascii="Arial" w:hAnsi="Arial" w:cs="Arial"/>
          <w:b/>
        </w:rPr>
        <w:t>OPG</w:t>
      </w:r>
      <w:r w:rsidR="00D100F6">
        <w:rPr>
          <w:rFonts w:ascii="Arial" w:hAnsi="Arial" w:cs="Arial"/>
          <w:b/>
        </w:rPr>
        <w:t xml:space="preserve">, </w:t>
      </w:r>
      <w:r w:rsidR="00E03C8F">
        <w:rPr>
          <w:rFonts w:ascii="Arial" w:hAnsi="Arial" w:cs="Arial"/>
          <w:b/>
        </w:rPr>
        <w:t>OPAG</w:t>
      </w:r>
      <w:r w:rsidR="00D100F6">
        <w:rPr>
          <w:rFonts w:ascii="Arial" w:hAnsi="Arial" w:cs="Arial"/>
          <w:b/>
        </w:rPr>
        <w:t xml:space="preserve">, </w:t>
      </w:r>
      <w:r w:rsidR="00E03C8F">
        <w:rPr>
          <w:rFonts w:ascii="Arial" w:hAnsi="Arial" w:cs="Arial"/>
          <w:b/>
        </w:rPr>
        <w:t>Open Gateway</w:t>
      </w:r>
      <w:r w:rsidR="000357B5">
        <w:rPr>
          <w:rFonts w:ascii="Arial" w:hAnsi="Arial" w:cs="Arial"/>
          <w:b/>
        </w:rPr>
        <w:t xml:space="preserve"> </w:t>
      </w:r>
      <w:r w:rsidR="000357B5" w:rsidRPr="0005622D">
        <w:rPr>
          <w:rFonts w:ascii="Arial" w:hAnsi="Arial" w:cs="Arial"/>
          <w:b/>
          <w:highlight w:val="yellow"/>
        </w:rPr>
        <w:t>Steering Group</w:t>
      </w:r>
    </w:p>
    <w:p w14:paraId="5BF94AD1" w14:textId="0C1FA0AD" w:rsidR="003777DD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SA6</w:t>
      </w:r>
      <w:r w:rsidRPr="00F1401C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GSMA</w:t>
      </w:r>
      <w:r w:rsidR="00017F23" w:rsidRPr="00F1401C">
        <w:t xml:space="preserve"> </w:t>
      </w:r>
      <w:r w:rsidR="00E03C8F">
        <w:t>to consider the above information</w:t>
      </w:r>
      <w:r w:rsidR="004E29E2">
        <w:t xml:space="preserve">, </w:t>
      </w:r>
      <w:r w:rsidR="003777DD">
        <w:t>provide your fee</w:t>
      </w:r>
      <w:r w:rsidR="003218D8">
        <w:t>d</w:t>
      </w:r>
      <w:r w:rsidR="003777DD">
        <w:t>back on SA6’s view</w:t>
      </w:r>
      <w:r w:rsidR="004E29E2">
        <w:t xml:space="preserve"> of alignment with GSMA Open Gateway initiative, and the request for a joint meeting</w:t>
      </w:r>
      <w:r w:rsidR="003777DD"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44829B89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2FC4C408" w14:textId="085ABF64" w:rsidR="00AC53DE" w:rsidRDefault="00AC53DE" w:rsidP="00AC53D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741752D3" w14:textId="6E30FEAA" w:rsidR="00AC53DE" w:rsidRPr="00095BC2" w:rsidRDefault="00AC53D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C53D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AFBA1" w14:textId="77777777" w:rsidR="007765D0" w:rsidRDefault="007765D0">
      <w:pPr>
        <w:spacing w:after="0"/>
      </w:pPr>
      <w:r>
        <w:separator/>
      </w:r>
    </w:p>
  </w:endnote>
  <w:endnote w:type="continuationSeparator" w:id="0">
    <w:p w14:paraId="510046DE" w14:textId="77777777" w:rsidR="007765D0" w:rsidRDefault="007765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6373F" w14:textId="77777777" w:rsidR="007765D0" w:rsidRDefault="007765D0">
      <w:pPr>
        <w:spacing w:after="0"/>
      </w:pPr>
      <w:r>
        <w:separator/>
      </w:r>
    </w:p>
  </w:footnote>
  <w:footnote w:type="continuationSeparator" w:id="0">
    <w:p w14:paraId="00D15EB3" w14:textId="77777777" w:rsidR="007765D0" w:rsidRDefault="007765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357B5"/>
    <w:rsid w:val="00046F08"/>
    <w:rsid w:val="00050CCF"/>
    <w:rsid w:val="0005622D"/>
    <w:rsid w:val="00086138"/>
    <w:rsid w:val="00087D94"/>
    <w:rsid w:val="00095BC2"/>
    <w:rsid w:val="000A6B23"/>
    <w:rsid w:val="000B7A3C"/>
    <w:rsid w:val="000C0518"/>
    <w:rsid w:val="000C2DA1"/>
    <w:rsid w:val="000F6242"/>
    <w:rsid w:val="000F79F3"/>
    <w:rsid w:val="00134523"/>
    <w:rsid w:val="00174844"/>
    <w:rsid w:val="00183D51"/>
    <w:rsid w:val="001D49B3"/>
    <w:rsid w:val="001D6441"/>
    <w:rsid w:val="001E2C3A"/>
    <w:rsid w:val="001E60A6"/>
    <w:rsid w:val="00212B71"/>
    <w:rsid w:val="002201E4"/>
    <w:rsid w:val="00253A83"/>
    <w:rsid w:val="00270389"/>
    <w:rsid w:val="00271223"/>
    <w:rsid w:val="00277840"/>
    <w:rsid w:val="002948B0"/>
    <w:rsid w:val="002A6824"/>
    <w:rsid w:val="002B38F3"/>
    <w:rsid w:val="002F1940"/>
    <w:rsid w:val="003049F7"/>
    <w:rsid w:val="00316284"/>
    <w:rsid w:val="00317537"/>
    <w:rsid w:val="00320F57"/>
    <w:rsid w:val="003218D8"/>
    <w:rsid w:val="0034030B"/>
    <w:rsid w:val="00353DF5"/>
    <w:rsid w:val="00357216"/>
    <w:rsid w:val="0036338B"/>
    <w:rsid w:val="00367B9A"/>
    <w:rsid w:val="003715CD"/>
    <w:rsid w:val="003731CD"/>
    <w:rsid w:val="003777DD"/>
    <w:rsid w:val="00383545"/>
    <w:rsid w:val="003B198D"/>
    <w:rsid w:val="003B654D"/>
    <w:rsid w:val="003C489E"/>
    <w:rsid w:val="003D3743"/>
    <w:rsid w:val="003E1319"/>
    <w:rsid w:val="003F364A"/>
    <w:rsid w:val="00402DE5"/>
    <w:rsid w:val="004251CE"/>
    <w:rsid w:val="00433500"/>
    <w:rsid w:val="00433F71"/>
    <w:rsid w:val="00440D43"/>
    <w:rsid w:val="004460FA"/>
    <w:rsid w:val="00452728"/>
    <w:rsid w:val="00455362"/>
    <w:rsid w:val="0045595F"/>
    <w:rsid w:val="00473AB0"/>
    <w:rsid w:val="004777BA"/>
    <w:rsid w:val="004A472E"/>
    <w:rsid w:val="004B46AC"/>
    <w:rsid w:val="004D063A"/>
    <w:rsid w:val="004E29E2"/>
    <w:rsid w:val="004E3939"/>
    <w:rsid w:val="004F0EA3"/>
    <w:rsid w:val="004F12E3"/>
    <w:rsid w:val="00507553"/>
    <w:rsid w:val="00520EC6"/>
    <w:rsid w:val="00524687"/>
    <w:rsid w:val="00525E8F"/>
    <w:rsid w:val="00542C51"/>
    <w:rsid w:val="00546020"/>
    <w:rsid w:val="00551D8E"/>
    <w:rsid w:val="005543E8"/>
    <w:rsid w:val="005738CA"/>
    <w:rsid w:val="00595DE4"/>
    <w:rsid w:val="005A646A"/>
    <w:rsid w:val="005B5087"/>
    <w:rsid w:val="005E5A6B"/>
    <w:rsid w:val="006038FB"/>
    <w:rsid w:val="006157F4"/>
    <w:rsid w:val="006333FC"/>
    <w:rsid w:val="006404F1"/>
    <w:rsid w:val="00640F50"/>
    <w:rsid w:val="00652353"/>
    <w:rsid w:val="0069139D"/>
    <w:rsid w:val="006A3A35"/>
    <w:rsid w:val="006C5E26"/>
    <w:rsid w:val="006E0D4F"/>
    <w:rsid w:val="006E62D1"/>
    <w:rsid w:val="006F22F8"/>
    <w:rsid w:val="006F2D99"/>
    <w:rsid w:val="007176C2"/>
    <w:rsid w:val="00721E9A"/>
    <w:rsid w:val="00726022"/>
    <w:rsid w:val="00732D66"/>
    <w:rsid w:val="00740A73"/>
    <w:rsid w:val="00742203"/>
    <w:rsid w:val="007508C1"/>
    <w:rsid w:val="00756D94"/>
    <w:rsid w:val="007765D0"/>
    <w:rsid w:val="007A262D"/>
    <w:rsid w:val="007B3EB6"/>
    <w:rsid w:val="007B62C4"/>
    <w:rsid w:val="007C265F"/>
    <w:rsid w:val="007D21D6"/>
    <w:rsid w:val="007E1395"/>
    <w:rsid w:val="007F4F92"/>
    <w:rsid w:val="007F6F25"/>
    <w:rsid w:val="0082209B"/>
    <w:rsid w:val="00832356"/>
    <w:rsid w:val="00832B2B"/>
    <w:rsid w:val="00841443"/>
    <w:rsid w:val="0085775E"/>
    <w:rsid w:val="00867EF1"/>
    <w:rsid w:val="008705ED"/>
    <w:rsid w:val="008858CD"/>
    <w:rsid w:val="00893EC6"/>
    <w:rsid w:val="008952A1"/>
    <w:rsid w:val="008D772F"/>
    <w:rsid w:val="008E197E"/>
    <w:rsid w:val="00904F44"/>
    <w:rsid w:val="00922354"/>
    <w:rsid w:val="00953874"/>
    <w:rsid w:val="009663BA"/>
    <w:rsid w:val="0097301D"/>
    <w:rsid w:val="00991FFB"/>
    <w:rsid w:val="00996661"/>
    <w:rsid w:val="0099764C"/>
    <w:rsid w:val="009E16CF"/>
    <w:rsid w:val="009E42B1"/>
    <w:rsid w:val="00A014C9"/>
    <w:rsid w:val="00A2367E"/>
    <w:rsid w:val="00A46CCB"/>
    <w:rsid w:val="00A527D1"/>
    <w:rsid w:val="00A71544"/>
    <w:rsid w:val="00A90373"/>
    <w:rsid w:val="00A90639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3F3C"/>
    <w:rsid w:val="00B40131"/>
    <w:rsid w:val="00B4065C"/>
    <w:rsid w:val="00B4653A"/>
    <w:rsid w:val="00B5011D"/>
    <w:rsid w:val="00B50A2B"/>
    <w:rsid w:val="00B56A96"/>
    <w:rsid w:val="00B766AD"/>
    <w:rsid w:val="00B922F0"/>
    <w:rsid w:val="00B97703"/>
    <w:rsid w:val="00BB6A1F"/>
    <w:rsid w:val="00BD2507"/>
    <w:rsid w:val="00BD3EAB"/>
    <w:rsid w:val="00C001F3"/>
    <w:rsid w:val="00C04BAC"/>
    <w:rsid w:val="00C17B7B"/>
    <w:rsid w:val="00C23C20"/>
    <w:rsid w:val="00C362C0"/>
    <w:rsid w:val="00C5787E"/>
    <w:rsid w:val="00C6727A"/>
    <w:rsid w:val="00C73132"/>
    <w:rsid w:val="00C7460E"/>
    <w:rsid w:val="00C824D8"/>
    <w:rsid w:val="00C915E5"/>
    <w:rsid w:val="00C930AF"/>
    <w:rsid w:val="00CA221E"/>
    <w:rsid w:val="00CB27C8"/>
    <w:rsid w:val="00CB5DF6"/>
    <w:rsid w:val="00CB6525"/>
    <w:rsid w:val="00CD4FF2"/>
    <w:rsid w:val="00CD5002"/>
    <w:rsid w:val="00CF6087"/>
    <w:rsid w:val="00D02856"/>
    <w:rsid w:val="00D0612F"/>
    <w:rsid w:val="00D07474"/>
    <w:rsid w:val="00D100F6"/>
    <w:rsid w:val="00D144DE"/>
    <w:rsid w:val="00D209D8"/>
    <w:rsid w:val="00D25CD3"/>
    <w:rsid w:val="00D27E1C"/>
    <w:rsid w:val="00D3247B"/>
    <w:rsid w:val="00D52F74"/>
    <w:rsid w:val="00D61BD9"/>
    <w:rsid w:val="00D62A0E"/>
    <w:rsid w:val="00D73F43"/>
    <w:rsid w:val="00D80922"/>
    <w:rsid w:val="00D819E9"/>
    <w:rsid w:val="00D84FCE"/>
    <w:rsid w:val="00D856BD"/>
    <w:rsid w:val="00D92811"/>
    <w:rsid w:val="00D93D2B"/>
    <w:rsid w:val="00DA2660"/>
    <w:rsid w:val="00DD6974"/>
    <w:rsid w:val="00DF0B5A"/>
    <w:rsid w:val="00DF7E9B"/>
    <w:rsid w:val="00E03C8F"/>
    <w:rsid w:val="00E1348B"/>
    <w:rsid w:val="00E90967"/>
    <w:rsid w:val="00E92981"/>
    <w:rsid w:val="00E94043"/>
    <w:rsid w:val="00E95C73"/>
    <w:rsid w:val="00EB5F38"/>
    <w:rsid w:val="00EC0AE9"/>
    <w:rsid w:val="00EC678A"/>
    <w:rsid w:val="00ED48C3"/>
    <w:rsid w:val="00EE102F"/>
    <w:rsid w:val="00EF6893"/>
    <w:rsid w:val="00F1401C"/>
    <w:rsid w:val="00F17139"/>
    <w:rsid w:val="00F22CE7"/>
    <w:rsid w:val="00F24338"/>
    <w:rsid w:val="00F33593"/>
    <w:rsid w:val="00F34B3C"/>
    <w:rsid w:val="00F44B5E"/>
    <w:rsid w:val="00F8550F"/>
    <w:rsid w:val="00F86A3B"/>
    <w:rsid w:val="00F91527"/>
    <w:rsid w:val="00F95EEC"/>
    <w:rsid w:val="00F9713C"/>
    <w:rsid w:val="00FA5C70"/>
    <w:rsid w:val="00FB65A5"/>
    <w:rsid w:val="00FD0B0D"/>
    <w:rsid w:val="00FD28C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3gpp.org/ftp/Specs/archive/23_series/23.558/23558-i4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openxmlformats.org/officeDocument/2006/relationships/hyperlink" Target="https://www.3gpp.org/3gpp-groups/service-system-aspects-sa/sa-wg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newsletter-issue-07-nov-202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sma.com/futurenetworks/wp-content/uploads/2023/05/The-Ecosystem-for-Open-Gateway-NaaS-API-development.pdf" TargetMode="External"/><Relationship Id="rId10" Type="http://schemas.openxmlformats.org/officeDocument/2006/relationships/hyperlink" Target="https://www.3gpp.org/technologies/sa6-app-enabl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2023-11-07T16:00:00Z</dcterms:created>
  <dcterms:modified xsi:type="dcterms:W3CDTF">2023-11-07T16:00:00Z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